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Aşçı, çalışmalarında </w:t>
      </w:r>
      <w:r w:rsidR="00550225">
        <w:rPr>
          <w:rFonts w:ascii="Times New Roman" w:hAnsi="Times New Roman" w:cs="Times New Roman"/>
          <w:sz w:val="24"/>
        </w:rPr>
        <w:t xml:space="preserve">ilgili </w:t>
      </w:r>
      <w:r w:rsidRPr="00860DCE">
        <w:rPr>
          <w:rFonts w:ascii="Times New Roman" w:hAnsi="Times New Roman" w:cs="Times New Roman"/>
          <w:sz w:val="24"/>
        </w:rPr>
        <w:t>müdür yardımcısına karşı sorumludur.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Günlük tüketim maddeleri tabelasına göre, kendisine teslim edilen bütün besin maddelerini (varsa diyet uzmanının gözetim ve denetimi altında) mevcut listeye göre en iyi şekilde pişirip hazırlamak, kalitesini ve görüntüsünü bozmadan dağıtımını sağlamak,</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3</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Teslim aldığı besin maddelerinin bozulmayacak şekilde saklanması ve eksiksiz olarak hazırlanması, tamamen yerinde sarfını ve ziyan edilmemesini sağlamak,</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1.4.</w:t>
      </w:r>
      <w:r>
        <w:rPr>
          <w:rFonts w:ascii="Times New Roman" w:hAnsi="Times New Roman" w:cs="Times New Roman"/>
          <w:sz w:val="24"/>
        </w:rPr>
        <w:tab/>
      </w:r>
      <w:r w:rsidRPr="00860DCE">
        <w:rPr>
          <w:rFonts w:ascii="Times New Roman" w:hAnsi="Times New Roman" w:cs="Times New Roman"/>
          <w:sz w:val="24"/>
        </w:rPr>
        <w:t xml:space="preserve">Mutfakta kullanılan bütün bakır kapların ve gereçlerin daima kalaylı ve temiz bulunmasına dikkat etmek, </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5</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Mutfağın genel temizlik ve çalışma disiplinini sağlamak.</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6</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Mutfağın temizlik ve düzeni, mutfak personelinin sağlıklı olması, yiyeceklerin sağlık şartlarına uygun olarak pişirilmesini sağlar ve servisini kontrol eder.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7</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Aylık yemek listelerini diyetisyen ile birlikte hazırlar.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8</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Mutfak personelinin koordineli bir şekilde çalışmasını sağlar.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9</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Mutfakta eksik ve arızalı araç gereçlerin tespitini yaparak yetkili kişilere bildirir.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10</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Depo ve yemekhane kontrollerini aşçıbaşı ile birlikte yapar.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11</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Öğle, akşam yemeği hazırlığı ve pişirilmesi</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12</w:t>
      </w:r>
      <w:r>
        <w:rPr>
          <w:rFonts w:ascii="Times New Roman" w:hAnsi="Times New Roman" w:cs="Times New Roman"/>
          <w:sz w:val="24"/>
        </w:rPr>
        <w:t>.</w:t>
      </w:r>
      <w:r>
        <w:rPr>
          <w:rFonts w:ascii="Times New Roman" w:hAnsi="Times New Roman" w:cs="Times New Roman"/>
          <w:sz w:val="24"/>
        </w:rPr>
        <w:tab/>
      </w:r>
      <w:proofErr w:type="spellStart"/>
      <w:r w:rsidRPr="00860DCE">
        <w:rPr>
          <w:rFonts w:ascii="Times New Roman" w:hAnsi="Times New Roman" w:cs="Times New Roman"/>
          <w:sz w:val="24"/>
        </w:rPr>
        <w:t>YemekIerin</w:t>
      </w:r>
      <w:proofErr w:type="spellEnd"/>
      <w:r w:rsidRPr="00860DCE">
        <w:rPr>
          <w:rFonts w:ascii="Times New Roman" w:hAnsi="Times New Roman" w:cs="Times New Roman"/>
          <w:sz w:val="24"/>
        </w:rPr>
        <w:t xml:space="preserve"> hazırlanışı sırasında gerekli malzemenin tamam ve taze olup olmadığını kontrol eder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13</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Mutfağın içindeki olası iş kazalarına karşı </w:t>
      </w:r>
      <w:proofErr w:type="gramStart"/>
      <w:r w:rsidRPr="00860DCE">
        <w:rPr>
          <w:rFonts w:ascii="Times New Roman" w:hAnsi="Times New Roman" w:cs="Times New Roman"/>
          <w:sz w:val="24"/>
        </w:rPr>
        <w:t>gerekli  önlemi</w:t>
      </w:r>
      <w:proofErr w:type="gramEnd"/>
      <w:r w:rsidRPr="00860DCE">
        <w:rPr>
          <w:rFonts w:ascii="Times New Roman" w:hAnsi="Times New Roman" w:cs="Times New Roman"/>
          <w:sz w:val="24"/>
        </w:rPr>
        <w:t xml:space="preserve"> almak ve güvenliğini sağlamak</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14</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İşin gerektirdiği Kişisel Koruyucu Donanımları kullanılması (</w:t>
      </w:r>
      <w:proofErr w:type="spellStart"/>
      <w:proofErr w:type="gramStart"/>
      <w:r w:rsidRPr="00860DCE">
        <w:rPr>
          <w:rFonts w:ascii="Times New Roman" w:hAnsi="Times New Roman" w:cs="Times New Roman"/>
          <w:sz w:val="24"/>
        </w:rPr>
        <w:t>Eldiven,bone</w:t>
      </w:r>
      <w:proofErr w:type="gramEnd"/>
      <w:r w:rsidRPr="00860DCE">
        <w:rPr>
          <w:rFonts w:ascii="Times New Roman" w:hAnsi="Times New Roman" w:cs="Times New Roman"/>
          <w:sz w:val="24"/>
        </w:rPr>
        <w:t>,iş</w:t>
      </w:r>
      <w:proofErr w:type="spellEnd"/>
      <w:r w:rsidRPr="00860DCE">
        <w:rPr>
          <w:rFonts w:ascii="Times New Roman" w:hAnsi="Times New Roman" w:cs="Times New Roman"/>
          <w:sz w:val="24"/>
        </w:rPr>
        <w:t xml:space="preserve"> önlüğü</w:t>
      </w:r>
      <w:r>
        <w:rPr>
          <w:rFonts w:ascii="Times New Roman" w:hAnsi="Times New Roman" w:cs="Times New Roman"/>
          <w:sz w:val="24"/>
        </w:rPr>
        <w:t>, maske</w:t>
      </w:r>
      <w:r w:rsidRPr="00860DCE">
        <w:rPr>
          <w:rFonts w:ascii="Times New Roman" w:hAnsi="Times New Roman" w:cs="Times New Roman"/>
          <w:sz w:val="24"/>
        </w:rPr>
        <w:t xml:space="preserve"> v</w:t>
      </w:r>
      <w:r>
        <w:rPr>
          <w:rFonts w:ascii="Times New Roman" w:hAnsi="Times New Roman" w:cs="Times New Roman"/>
          <w:sz w:val="24"/>
        </w:rPr>
        <w:t>b</w:t>
      </w:r>
      <w:r w:rsidRPr="00860DCE">
        <w:rPr>
          <w:rFonts w:ascii="Times New Roman" w:hAnsi="Times New Roman" w:cs="Times New Roman"/>
          <w:sz w:val="24"/>
        </w:rPr>
        <w:t>.)</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15</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Çalıştığı personeli işe motive etmeli</w:t>
      </w:r>
      <w:r>
        <w:rPr>
          <w:rFonts w:ascii="Times New Roman" w:hAnsi="Times New Roman" w:cs="Times New Roman"/>
          <w:sz w:val="24"/>
        </w:rPr>
        <w:t>.</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16</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Personelin kişisel temizliğinin uygunluğunu kontrol eder.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17</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Personelin yapacağı işleri günlük olarak planlayarak, görev dağılımını yapar.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18</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Mutfağın sürekli temiz ve </w:t>
      </w:r>
      <w:proofErr w:type="gramStart"/>
      <w:r w:rsidRPr="00860DCE">
        <w:rPr>
          <w:rFonts w:ascii="Times New Roman" w:hAnsi="Times New Roman" w:cs="Times New Roman"/>
          <w:sz w:val="24"/>
        </w:rPr>
        <w:t>hijyenik</w:t>
      </w:r>
      <w:proofErr w:type="gramEnd"/>
      <w:r w:rsidRPr="00860DCE">
        <w:rPr>
          <w:rFonts w:ascii="Times New Roman" w:hAnsi="Times New Roman" w:cs="Times New Roman"/>
          <w:sz w:val="24"/>
        </w:rPr>
        <w:t xml:space="preserve"> olmasını sağlar.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19</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Yemek üretimi sırasında kullanılacak olan tüm alet – </w:t>
      </w:r>
      <w:proofErr w:type="gramStart"/>
      <w:r w:rsidRPr="00860DCE">
        <w:rPr>
          <w:rFonts w:ascii="Times New Roman" w:hAnsi="Times New Roman" w:cs="Times New Roman"/>
          <w:sz w:val="24"/>
        </w:rPr>
        <w:t>ekipmanı</w:t>
      </w:r>
      <w:proofErr w:type="gramEnd"/>
      <w:r w:rsidRPr="00860DCE">
        <w:rPr>
          <w:rFonts w:ascii="Times New Roman" w:hAnsi="Times New Roman" w:cs="Times New Roman"/>
          <w:sz w:val="24"/>
        </w:rPr>
        <w:t xml:space="preserve"> kontrol ederek, kullanıma uygun olup olmadığını belirler.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20</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Alet ve </w:t>
      </w:r>
      <w:proofErr w:type="gramStart"/>
      <w:r w:rsidRPr="00860DCE">
        <w:rPr>
          <w:rFonts w:ascii="Times New Roman" w:hAnsi="Times New Roman" w:cs="Times New Roman"/>
          <w:sz w:val="24"/>
        </w:rPr>
        <w:t>ekipmanları</w:t>
      </w:r>
      <w:proofErr w:type="gramEnd"/>
      <w:r w:rsidRPr="00860DCE">
        <w:rPr>
          <w:rFonts w:ascii="Times New Roman" w:hAnsi="Times New Roman" w:cs="Times New Roman"/>
          <w:sz w:val="24"/>
        </w:rPr>
        <w:t xml:space="preserve"> ilgili talimatlara göre kullanır ve kullanılmasını sağlar.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21</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 xml:space="preserve">Yapılması gereken yemeklerin lezzet, görünüş ve </w:t>
      </w:r>
      <w:proofErr w:type="gramStart"/>
      <w:r w:rsidRPr="00860DCE">
        <w:rPr>
          <w:rFonts w:ascii="Times New Roman" w:hAnsi="Times New Roman" w:cs="Times New Roman"/>
          <w:sz w:val="24"/>
        </w:rPr>
        <w:t>hijyenine</w:t>
      </w:r>
      <w:proofErr w:type="gramEnd"/>
      <w:r w:rsidRPr="00860DCE">
        <w:rPr>
          <w:rFonts w:ascii="Times New Roman" w:hAnsi="Times New Roman" w:cs="Times New Roman"/>
          <w:sz w:val="24"/>
        </w:rPr>
        <w:t xml:space="preserve"> özen göstererek yapar ve/veya yapılmasını sağlar.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22</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Ön hazırlığı yapılacak yemekler için gerekli kişileri görevlendirerek, hazırlığın uygun bir şekilde yapılmasını sağlar.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23</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Yemeklerin zamanında hazır olmasını sağlar.</w:t>
      </w:r>
    </w:p>
    <w:p w:rsidR="00E609F6"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w:t>
      </w:r>
      <w:r w:rsidRPr="00860DCE">
        <w:rPr>
          <w:rFonts w:ascii="Times New Roman" w:hAnsi="Times New Roman" w:cs="Times New Roman"/>
          <w:sz w:val="24"/>
        </w:rPr>
        <w:t>24</w:t>
      </w:r>
      <w:r>
        <w:rPr>
          <w:rFonts w:ascii="Times New Roman" w:hAnsi="Times New Roman" w:cs="Times New Roman"/>
          <w:sz w:val="24"/>
        </w:rPr>
        <w:t>.</w:t>
      </w:r>
      <w:r>
        <w:rPr>
          <w:rFonts w:ascii="Times New Roman" w:hAnsi="Times New Roman" w:cs="Times New Roman"/>
          <w:sz w:val="24"/>
        </w:rPr>
        <w:tab/>
      </w:r>
      <w:r w:rsidRPr="00860DCE">
        <w:rPr>
          <w:rFonts w:ascii="Times New Roman" w:hAnsi="Times New Roman" w:cs="Times New Roman"/>
          <w:sz w:val="24"/>
        </w:rPr>
        <w:t>Yemekler servise çıkmadan önce son kontrollerini yapar.</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1.25.</w:t>
      </w:r>
      <w:r>
        <w:rPr>
          <w:rFonts w:ascii="Times New Roman" w:hAnsi="Times New Roman" w:cs="Times New Roman"/>
          <w:sz w:val="24"/>
        </w:rPr>
        <w:tab/>
        <w:t>Yapılan yemeklerden uygun saklama koşullarında ve süresinde numune saklamak.</w:t>
      </w:r>
    </w:p>
    <w:p w:rsidR="00E609F6" w:rsidRPr="00860DCE" w:rsidRDefault="00E609F6" w:rsidP="00E609F6">
      <w:pPr>
        <w:spacing w:after="0" w:line="240" w:lineRule="auto"/>
        <w:jc w:val="both"/>
        <w:rPr>
          <w:rFonts w:ascii="Times New Roman" w:hAnsi="Times New Roman" w:cs="Times New Roman"/>
          <w:sz w:val="24"/>
        </w:rPr>
      </w:pPr>
      <w:r>
        <w:rPr>
          <w:rFonts w:ascii="Times New Roman" w:hAnsi="Times New Roman" w:cs="Times New Roman"/>
          <w:sz w:val="24"/>
        </w:rPr>
        <w:t>1.26.</w:t>
      </w:r>
      <w:r>
        <w:rPr>
          <w:rFonts w:ascii="Times New Roman" w:hAnsi="Times New Roman" w:cs="Times New Roman"/>
          <w:sz w:val="24"/>
        </w:rPr>
        <w:tab/>
      </w:r>
      <w:r w:rsidRPr="00860DCE">
        <w:rPr>
          <w:rFonts w:ascii="Times New Roman" w:hAnsi="Times New Roman" w:cs="Times New Roman"/>
          <w:sz w:val="24"/>
        </w:rPr>
        <w:t>Amirinin verdiği işleri yapar.</w:t>
      </w:r>
    </w:p>
    <w:p w:rsidR="00E609F6" w:rsidRPr="00860DCE" w:rsidRDefault="00E609F6" w:rsidP="00E609F6">
      <w:pPr>
        <w:spacing w:after="0" w:line="240" w:lineRule="auto"/>
        <w:jc w:val="both"/>
        <w:rPr>
          <w:rFonts w:ascii="Times New Roman" w:hAnsi="Times New Roman" w:cs="Times New Roman"/>
          <w:sz w:val="24"/>
        </w:rPr>
      </w:pPr>
    </w:p>
    <w:p w:rsidR="00E609F6" w:rsidRPr="00860DCE" w:rsidRDefault="00E609F6" w:rsidP="00E609F6">
      <w:pPr>
        <w:spacing w:after="0" w:line="240" w:lineRule="auto"/>
        <w:jc w:val="both"/>
        <w:rPr>
          <w:rFonts w:ascii="Times New Roman" w:hAnsi="Times New Roman" w:cs="Times New Roman"/>
          <w:sz w:val="24"/>
        </w:rPr>
      </w:pPr>
    </w:p>
    <w:p w:rsidR="00860DCE" w:rsidRPr="00B442E9" w:rsidRDefault="00860DCE" w:rsidP="00B442E9"/>
    <w:sectPr w:rsidR="00860DCE" w:rsidRPr="00B442E9" w:rsidSect="003021D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0A9" w:rsidRDefault="002210A9" w:rsidP="00BE614E">
      <w:pPr>
        <w:spacing w:after="0" w:line="240" w:lineRule="auto"/>
      </w:pPr>
      <w:r>
        <w:separator/>
      </w:r>
    </w:p>
  </w:endnote>
  <w:endnote w:type="continuationSeparator" w:id="0">
    <w:p w:rsidR="002210A9" w:rsidRDefault="002210A9" w:rsidP="00BE6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D0" w:rsidRDefault="003540D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D0" w:rsidRDefault="003540D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D0" w:rsidRDefault="003540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0A9" w:rsidRDefault="002210A9" w:rsidP="00BE614E">
      <w:pPr>
        <w:spacing w:after="0" w:line="240" w:lineRule="auto"/>
      </w:pPr>
      <w:r>
        <w:separator/>
      </w:r>
    </w:p>
  </w:footnote>
  <w:footnote w:type="continuationSeparator" w:id="0">
    <w:p w:rsidR="002210A9" w:rsidRDefault="002210A9" w:rsidP="00BE6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D0" w:rsidRDefault="003540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9509" w:type="dxa"/>
      <w:tblInd w:w="108" w:type="dxa"/>
      <w:tblLayout w:type="fixed"/>
      <w:tblLook w:val="04A0" w:firstRow="1" w:lastRow="0" w:firstColumn="1" w:lastColumn="0" w:noHBand="0" w:noVBand="1"/>
    </w:tblPr>
    <w:tblGrid>
      <w:gridCol w:w="1560"/>
      <w:gridCol w:w="5677"/>
      <w:gridCol w:w="1145"/>
      <w:gridCol w:w="1127"/>
    </w:tblGrid>
    <w:tr w:rsidR="006F7200" w:rsidRPr="00BE614E" w:rsidTr="005575E7">
      <w:trPr>
        <w:trHeight w:hRule="exact" w:val="340"/>
      </w:trPr>
      <w:tc>
        <w:tcPr>
          <w:tcW w:w="1560" w:type="dxa"/>
          <w:vMerge w:val="restart"/>
          <w:vAlign w:val="center"/>
        </w:tcPr>
        <w:p w:rsidR="006F7200" w:rsidRPr="00BE614E" w:rsidRDefault="001D1B56" w:rsidP="00BE614E">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extent cx="823306" cy="803936"/>
                <wp:effectExtent l="19050" t="0" r="0" b="0"/>
                <wp:docPr id="2" name="Resim 1" descr="C:\Users\İntel\Desktop\Bilecik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Desktop\BilecikMem Logo.jpg"/>
                        <pic:cNvPicPr>
                          <a:picLocks noChangeAspect="1" noChangeArrowheads="1"/>
                        </pic:cNvPicPr>
                      </pic:nvPicPr>
                      <pic:blipFill>
                        <a:blip r:embed="rId1"/>
                        <a:srcRect/>
                        <a:stretch>
                          <a:fillRect/>
                        </a:stretch>
                      </pic:blipFill>
                      <pic:spPr bwMode="auto">
                        <a:xfrm>
                          <a:off x="0" y="0"/>
                          <a:ext cx="831758" cy="812190"/>
                        </a:xfrm>
                        <a:prstGeom prst="rect">
                          <a:avLst/>
                        </a:prstGeom>
                        <a:noFill/>
                        <a:ln w="9525">
                          <a:noFill/>
                          <a:miter lim="800000"/>
                          <a:headEnd/>
                          <a:tailEnd/>
                        </a:ln>
                      </pic:spPr>
                    </pic:pic>
                  </a:graphicData>
                </a:graphic>
              </wp:inline>
            </w:drawing>
          </w:r>
        </w:p>
      </w:tc>
      <w:tc>
        <w:tcPr>
          <w:tcW w:w="5677" w:type="dxa"/>
          <w:vMerge w:val="restart"/>
          <w:vAlign w:val="center"/>
        </w:tcPr>
        <w:p w:rsidR="003540D0" w:rsidRPr="003540D0" w:rsidRDefault="003540D0" w:rsidP="003540D0">
          <w:pPr>
            <w:jc w:val="center"/>
            <w:rPr>
              <w:rFonts w:ascii="Calibri" w:eastAsia="Calibri" w:hAnsi="Calibri" w:cs="Times New Roman"/>
              <w:b/>
              <w:sz w:val="20"/>
            </w:rPr>
          </w:pPr>
          <w:r w:rsidRPr="003540D0">
            <w:rPr>
              <w:rFonts w:ascii="Calibri" w:eastAsia="Calibri" w:hAnsi="Calibri" w:cs="Times New Roman"/>
              <w:b/>
              <w:sz w:val="20"/>
            </w:rPr>
            <w:t xml:space="preserve">Simav İlçe Milli Eğitim Müdürlüğü </w:t>
          </w:r>
        </w:p>
        <w:p w:rsidR="006F7200" w:rsidRPr="00E81D91" w:rsidRDefault="0065271F" w:rsidP="0065271F">
          <w:pPr>
            <w:jc w:val="center"/>
            <w:rPr>
              <w:rFonts w:ascii="Times New Roman" w:hAnsi="Times New Roman" w:cs="Times New Roman"/>
              <w:b/>
              <w:sz w:val="24"/>
              <w:szCs w:val="24"/>
            </w:rPr>
          </w:pPr>
          <w:bookmarkStart w:id="0" w:name="_GoBack"/>
          <w:bookmarkEnd w:id="0"/>
          <w:r>
            <w:rPr>
              <w:rFonts w:ascii="Times New Roman" w:hAnsi="Times New Roman"/>
              <w:b/>
              <w:sz w:val="20"/>
            </w:rPr>
            <w:t xml:space="preserve">……………………..Okul/Kurum Müdürlüğü </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Belge No</w:t>
          </w:r>
        </w:p>
      </w:tc>
      <w:tc>
        <w:tcPr>
          <w:tcW w:w="1127" w:type="dxa"/>
          <w:vAlign w:val="center"/>
        </w:tcPr>
        <w:p w:rsidR="006F7200" w:rsidRPr="005575E7" w:rsidRDefault="006F7200" w:rsidP="00B442E9">
          <w:pPr>
            <w:pStyle w:val="stbilgi"/>
            <w:rPr>
              <w:rFonts w:ascii="Times New Roman" w:hAnsi="Times New Roman" w:cs="Times New Roman"/>
              <w:sz w:val="16"/>
              <w:szCs w:val="24"/>
            </w:rPr>
          </w:pPr>
          <w:r w:rsidRPr="005575E7">
            <w:rPr>
              <w:rFonts w:ascii="Times New Roman" w:hAnsi="Times New Roman" w:cs="Times New Roman"/>
              <w:sz w:val="16"/>
              <w:szCs w:val="24"/>
            </w:rPr>
            <w:t>T-0</w:t>
          </w:r>
          <w:r w:rsidR="00E609F6">
            <w:rPr>
              <w:rFonts w:ascii="Times New Roman" w:hAnsi="Times New Roman" w:cs="Times New Roman"/>
              <w:sz w:val="16"/>
              <w:szCs w:val="24"/>
            </w:rPr>
            <w:t>11</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No</w:t>
          </w:r>
        </w:p>
      </w:tc>
      <w:tc>
        <w:tcPr>
          <w:tcW w:w="1127" w:type="dxa"/>
          <w:vAlign w:val="center"/>
        </w:tcPr>
        <w:p w:rsidR="006F7200" w:rsidRPr="005575E7" w:rsidRDefault="006F7200" w:rsidP="006F7200">
          <w:pPr>
            <w:pStyle w:val="stbilgi"/>
            <w:rPr>
              <w:rFonts w:ascii="Times New Roman" w:hAnsi="Times New Roman" w:cs="Times New Roman"/>
              <w:sz w:val="16"/>
              <w:szCs w:val="24"/>
            </w:rPr>
          </w:pPr>
          <w:r w:rsidRPr="005575E7">
            <w:rPr>
              <w:rFonts w:ascii="Times New Roman" w:hAnsi="Times New Roman" w:cs="Times New Roman"/>
              <w:sz w:val="16"/>
              <w:szCs w:val="24"/>
            </w:rPr>
            <w:t>İlk Yayın</w:t>
          </w:r>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val="restart"/>
        </w:tcPr>
        <w:p w:rsidR="006F7200" w:rsidRPr="00BE614E" w:rsidRDefault="0065271F" w:rsidP="00BE614E">
          <w:pPr>
            <w:jc w:val="center"/>
            <w:rPr>
              <w:rFonts w:ascii="Times New Roman" w:hAnsi="Times New Roman" w:cs="Times New Roman"/>
              <w:b/>
              <w:sz w:val="24"/>
              <w:szCs w:val="24"/>
            </w:rPr>
          </w:pPr>
          <w:r>
            <w:rPr>
              <w:rFonts w:ascii="Times New Roman" w:hAnsi="Times New Roman" w:cs="Times New Roman"/>
              <w:b/>
              <w:sz w:val="24"/>
            </w:rPr>
            <w:t xml:space="preserve">AŞÇI </w:t>
          </w:r>
          <w:r w:rsidRPr="00E81D91">
            <w:rPr>
              <w:rFonts w:ascii="Times New Roman" w:hAnsi="Times New Roman" w:cs="Times New Roman"/>
              <w:b/>
              <w:sz w:val="24"/>
              <w:szCs w:val="24"/>
            </w:rPr>
            <w:t>TALİMATI</w:t>
          </w: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Yayın Tarihi</w:t>
          </w:r>
        </w:p>
      </w:tc>
      <w:tc>
        <w:tcPr>
          <w:tcW w:w="1127" w:type="dxa"/>
          <w:vAlign w:val="center"/>
        </w:tcPr>
        <w:p w:rsidR="006F7200" w:rsidRPr="005575E7" w:rsidRDefault="006F7200" w:rsidP="006F7200">
          <w:pPr>
            <w:pStyle w:val="stbilgi"/>
            <w:rPr>
              <w:rFonts w:ascii="Times New Roman" w:hAnsi="Times New Roman" w:cs="Times New Roman"/>
              <w:sz w:val="16"/>
              <w:szCs w:val="24"/>
            </w:rPr>
          </w:pPr>
          <w:proofErr w:type="gramStart"/>
          <w:r w:rsidRPr="005575E7">
            <w:rPr>
              <w:rFonts w:ascii="Times New Roman" w:hAnsi="Times New Roman" w:cs="Times New Roman"/>
              <w:sz w:val="16"/>
              <w:szCs w:val="24"/>
            </w:rPr>
            <w:t>26/04/2016</w:t>
          </w:r>
          <w:proofErr w:type="gramEnd"/>
        </w:p>
      </w:tc>
    </w:tr>
    <w:tr w:rsidR="006F7200" w:rsidRPr="00BE614E" w:rsidTr="005575E7">
      <w:trPr>
        <w:trHeight w:hRule="exact" w:val="340"/>
      </w:trPr>
      <w:tc>
        <w:tcPr>
          <w:tcW w:w="1560" w:type="dxa"/>
          <w:vMerge/>
        </w:tcPr>
        <w:p w:rsidR="006F7200" w:rsidRPr="00BE614E" w:rsidRDefault="006F7200">
          <w:pPr>
            <w:pStyle w:val="stbilgi"/>
            <w:rPr>
              <w:rFonts w:ascii="Times New Roman" w:hAnsi="Times New Roman" w:cs="Times New Roman"/>
              <w:sz w:val="24"/>
              <w:szCs w:val="24"/>
            </w:rPr>
          </w:pPr>
        </w:p>
      </w:tc>
      <w:tc>
        <w:tcPr>
          <w:tcW w:w="5677" w:type="dxa"/>
          <w:vMerge/>
        </w:tcPr>
        <w:p w:rsidR="006F7200" w:rsidRPr="00BE614E" w:rsidRDefault="006F7200" w:rsidP="00BE614E">
          <w:pPr>
            <w:jc w:val="center"/>
            <w:rPr>
              <w:rFonts w:ascii="Times New Roman" w:hAnsi="Times New Roman" w:cs="Times New Roman"/>
              <w:b/>
              <w:sz w:val="24"/>
              <w:szCs w:val="24"/>
            </w:rPr>
          </w:pPr>
        </w:p>
      </w:tc>
      <w:tc>
        <w:tcPr>
          <w:tcW w:w="1145" w:type="dxa"/>
          <w:vAlign w:val="center"/>
        </w:tcPr>
        <w:p w:rsidR="006F7200" w:rsidRPr="005575E7" w:rsidRDefault="006F7200" w:rsidP="006F7200">
          <w:pPr>
            <w:rPr>
              <w:rFonts w:ascii="Times New Roman" w:hAnsi="Times New Roman" w:cs="Times New Roman"/>
              <w:sz w:val="16"/>
              <w:szCs w:val="24"/>
            </w:rPr>
          </w:pPr>
          <w:r w:rsidRPr="005575E7">
            <w:rPr>
              <w:rFonts w:ascii="Times New Roman" w:hAnsi="Times New Roman" w:cs="Times New Roman"/>
              <w:sz w:val="16"/>
              <w:szCs w:val="24"/>
            </w:rPr>
            <w:t>Kurum Kodu</w:t>
          </w:r>
        </w:p>
      </w:tc>
      <w:tc>
        <w:tcPr>
          <w:tcW w:w="1127" w:type="dxa"/>
          <w:vAlign w:val="center"/>
        </w:tcPr>
        <w:p w:rsidR="006F7200" w:rsidRPr="005575E7" w:rsidRDefault="006F7200" w:rsidP="006F7200">
          <w:pPr>
            <w:rPr>
              <w:rFonts w:ascii="Times New Roman" w:hAnsi="Times New Roman" w:cs="Times New Roman"/>
              <w:sz w:val="16"/>
              <w:szCs w:val="24"/>
            </w:rPr>
          </w:pPr>
        </w:p>
      </w:tc>
    </w:tr>
  </w:tbl>
  <w:p w:rsidR="00BE614E" w:rsidRPr="00BE614E" w:rsidRDefault="00BE614E">
    <w:pPr>
      <w:pStyle w:val="stbilgi"/>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0D0" w:rsidRDefault="003540D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F633C0"/>
    <w:multiLevelType w:val="multilevel"/>
    <w:tmpl w:val="2DAC6F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AD51A5"/>
    <w:multiLevelType w:val="hybridMultilevel"/>
    <w:tmpl w:val="C360E36A"/>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2830971"/>
    <w:multiLevelType w:val="hybridMultilevel"/>
    <w:tmpl w:val="1FAEA4CE"/>
    <w:lvl w:ilvl="0" w:tplc="FC027092">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40117F6B"/>
    <w:multiLevelType w:val="multilevel"/>
    <w:tmpl w:val="0C8E20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0204C7F"/>
    <w:multiLevelType w:val="hybridMultilevel"/>
    <w:tmpl w:val="F04AF6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508533FB"/>
    <w:multiLevelType w:val="multilevel"/>
    <w:tmpl w:val="4DBA6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3FE5E95"/>
    <w:multiLevelType w:val="multilevel"/>
    <w:tmpl w:val="8FF089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3"/>
  </w:num>
  <w:num w:numId="3">
    <w:abstractNumId w:val="6"/>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A8"/>
    <w:rsid w:val="00002B3F"/>
    <w:rsid w:val="00013B4A"/>
    <w:rsid w:val="00031487"/>
    <w:rsid w:val="00031CCA"/>
    <w:rsid w:val="000377B4"/>
    <w:rsid w:val="000439FC"/>
    <w:rsid w:val="0006226B"/>
    <w:rsid w:val="00113163"/>
    <w:rsid w:val="00120F34"/>
    <w:rsid w:val="00135307"/>
    <w:rsid w:val="0018210D"/>
    <w:rsid w:val="001B6FAD"/>
    <w:rsid w:val="001C04C8"/>
    <w:rsid w:val="001C67B2"/>
    <w:rsid w:val="001D1B56"/>
    <w:rsid w:val="001F2331"/>
    <w:rsid w:val="002210A9"/>
    <w:rsid w:val="002C5172"/>
    <w:rsid w:val="002D3197"/>
    <w:rsid w:val="002E7396"/>
    <w:rsid w:val="003021DC"/>
    <w:rsid w:val="003120D2"/>
    <w:rsid w:val="00326FF1"/>
    <w:rsid w:val="003540D0"/>
    <w:rsid w:val="003C347E"/>
    <w:rsid w:val="003D1FD0"/>
    <w:rsid w:val="003D273E"/>
    <w:rsid w:val="003E36D9"/>
    <w:rsid w:val="003F5056"/>
    <w:rsid w:val="00400F1A"/>
    <w:rsid w:val="00404744"/>
    <w:rsid w:val="00433AA7"/>
    <w:rsid w:val="0050095E"/>
    <w:rsid w:val="005048BD"/>
    <w:rsid w:val="00550225"/>
    <w:rsid w:val="00556E2C"/>
    <w:rsid w:val="005575E7"/>
    <w:rsid w:val="00564835"/>
    <w:rsid w:val="005805D0"/>
    <w:rsid w:val="005918A8"/>
    <w:rsid w:val="005B03E1"/>
    <w:rsid w:val="005B6B8D"/>
    <w:rsid w:val="005C7475"/>
    <w:rsid w:val="005D218E"/>
    <w:rsid w:val="0060012F"/>
    <w:rsid w:val="00623D0A"/>
    <w:rsid w:val="00645324"/>
    <w:rsid w:val="0065271F"/>
    <w:rsid w:val="006C0D23"/>
    <w:rsid w:val="006E2580"/>
    <w:rsid w:val="006F36C6"/>
    <w:rsid w:val="006F7200"/>
    <w:rsid w:val="00744C1E"/>
    <w:rsid w:val="007C212C"/>
    <w:rsid w:val="007D705C"/>
    <w:rsid w:val="007E50B4"/>
    <w:rsid w:val="00843694"/>
    <w:rsid w:val="00860DCE"/>
    <w:rsid w:val="008A056E"/>
    <w:rsid w:val="008A272B"/>
    <w:rsid w:val="008A2F13"/>
    <w:rsid w:val="008B16CA"/>
    <w:rsid w:val="008B6CF1"/>
    <w:rsid w:val="008C738D"/>
    <w:rsid w:val="0092450E"/>
    <w:rsid w:val="00957691"/>
    <w:rsid w:val="0097066E"/>
    <w:rsid w:val="00997B31"/>
    <w:rsid w:val="009F0EB2"/>
    <w:rsid w:val="00A731F9"/>
    <w:rsid w:val="00AC64B1"/>
    <w:rsid w:val="00AD48A5"/>
    <w:rsid w:val="00AE37E3"/>
    <w:rsid w:val="00B04D2C"/>
    <w:rsid w:val="00B442E9"/>
    <w:rsid w:val="00B92130"/>
    <w:rsid w:val="00BB39AF"/>
    <w:rsid w:val="00BD5136"/>
    <w:rsid w:val="00BE614E"/>
    <w:rsid w:val="00BF7C7F"/>
    <w:rsid w:val="00C010DC"/>
    <w:rsid w:val="00C02C3F"/>
    <w:rsid w:val="00C06C85"/>
    <w:rsid w:val="00C12A2A"/>
    <w:rsid w:val="00C53EAC"/>
    <w:rsid w:val="00C63CD4"/>
    <w:rsid w:val="00C805DE"/>
    <w:rsid w:val="00C851C7"/>
    <w:rsid w:val="00CC1F56"/>
    <w:rsid w:val="00CD411D"/>
    <w:rsid w:val="00CF0099"/>
    <w:rsid w:val="00D47268"/>
    <w:rsid w:val="00D81777"/>
    <w:rsid w:val="00D91417"/>
    <w:rsid w:val="00DC3C04"/>
    <w:rsid w:val="00DD481A"/>
    <w:rsid w:val="00DE3B05"/>
    <w:rsid w:val="00DF0BEA"/>
    <w:rsid w:val="00E43064"/>
    <w:rsid w:val="00E603D5"/>
    <w:rsid w:val="00E609F6"/>
    <w:rsid w:val="00E61792"/>
    <w:rsid w:val="00E71142"/>
    <w:rsid w:val="00E81D91"/>
    <w:rsid w:val="00F14019"/>
    <w:rsid w:val="00F218F8"/>
    <w:rsid w:val="00F24287"/>
    <w:rsid w:val="00F27CF8"/>
    <w:rsid w:val="00FE19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C481A-1521-4B5D-9192-A38F19B2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918A8"/>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BE6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614E"/>
  </w:style>
  <w:style w:type="paragraph" w:styleId="Altbilgi">
    <w:name w:val="footer"/>
    <w:basedOn w:val="Normal"/>
    <w:link w:val="AltbilgiChar"/>
    <w:uiPriority w:val="99"/>
    <w:unhideWhenUsed/>
    <w:rsid w:val="00BE6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614E"/>
  </w:style>
  <w:style w:type="table" w:styleId="TabloKlavuzu">
    <w:name w:val="Table Grid"/>
    <w:basedOn w:val="NormalTablo"/>
    <w:uiPriority w:val="59"/>
    <w:rsid w:val="00BE61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BE614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614E"/>
    <w:rPr>
      <w:rFonts w:ascii="Tahoma" w:hAnsi="Tahoma" w:cs="Tahoma"/>
      <w:sz w:val="16"/>
      <w:szCs w:val="16"/>
    </w:rPr>
  </w:style>
  <w:style w:type="paragraph" w:styleId="NormalWeb">
    <w:name w:val="Normal (Web)"/>
    <w:basedOn w:val="Normal"/>
    <w:uiPriority w:val="99"/>
    <w:semiHidden/>
    <w:unhideWhenUsed/>
    <w:rsid w:val="00DD481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1F2331"/>
    <w:pPr>
      <w:ind w:left="720"/>
      <w:contextualSpacing/>
    </w:pPr>
  </w:style>
  <w:style w:type="paragraph" w:customStyle="1" w:styleId="paraf">
    <w:name w:val="paraf"/>
    <w:basedOn w:val="Normal"/>
    <w:rsid w:val="006F36C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03316">
      <w:bodyDiv w:val="1"/>
      <w:marLeft w:val="0"/>
      <w:marRight w:val="0"/>
      <w:marTop w:val="0"/>
      <w:marBottom w:val="0"/>
      <w:divBdr>
        <w:top w:val="none" w:sz="0" w:space="0" w:color="auto"/>
        <w:left w:val="none" w:sz="0" w:space="0" w:color="auto"/>
        <w:bottom w:val="none" w:sz="0" w:space="0" w:color="auto"/>
        <w:right w:val="none" w:sz="0" w:space="0" w:color="auto"/>
      </w:divBdr>
    </w:div>
    <w:div w:id="309015803">
      <w:bodyDiv w:val="1"/>
      <w:marLeft w:val="0"/>
      <w:marRight w:val="0"/>
      <w:marTop w:val="0"/>
      <w:marBottom w:val="0"/>
      <w:divBdr>
        <w:top w:val="none" w:sz="0" w:space="0" w:color="auto"/>
        <w:left w:val="none" w:sz="0" w:space="0" w:color="auto"/>
        <w:bottom w:val="none" w:sz="0" w:space="0" w:color="auto"/>
        <w:right w:val="none" w:sz="0" w:space="0" w:color="auto"/>
      </w:divBdr>
    </w:div>
    <w:div w:id="786122299">
      <w:bodyDiv w:val="1"/>
      <w:marLeft w:val="0"/>
      <w:marRight w:val="0"/>
      <w:marTop w:val="0"/>
      <w:marBottom w:val="0"/>
      <w:divBdr>
        <w:top w:val="none" w:sz="0" w:space="0" w:color="auto"/>
        <w:left w:val="none" w:sz="0" w:space="0" w:color="auto"/>
        <w:bottom w:val="none" w:sz="0" w:space="0" w:color="auto"/>
        <w:right w:val="none" w:sz="0" w:space="0" w:color="auto"/>
      </w:divBdr>
    </w:div>
    <w:div w:id="1308510564">
      <w:bodyDiv w:val="1"/>
      <w:marLeft w:val="0"/>
      <w:marRight w:val="0"/>
      <w:marTop w:val="0"/>
      <w:marBottom w:val="0"/>
      <w:divBdr>
        <w:top w:val="none" w:sz="0" w:space="0" w:color="auto"/>
        <w:left w:val="none" w:sz="0" w:space="0" w:color="auto"/>
        <w:bottom w:val="none" w:sz="0" w:space="0" w:color="auto"/>
        <w:right w:val="none" w:sz="0" w:space="0" w:color="auto"/>
      </w:divBdr>
    </w:div>
    <w:div w:id="1421482379">
      <w:bodyDiv w:val="1"/>
      <w:marLeft w:val="0"/>
      <w:marRight w:val="0"/>
      <w:marTop w:val="0"/>
      <w:marBottom w:val="0"/>
      <w:divBdr>
        <w:top w:val="none" w:sz="0" w:space="0" w:color="auto"/>
        <w:left w:val="none" w:sz="0" w:space="0" w:color="auto"/>
        <w:bottom w:val="none" w:sz="0" w:space="0" w:color="auto"/>
        <w:right w:val="none" w:sz="0" w:space="0" w:color="auto"/>
      </w:divBdr>
    </w:div>
    <w:div w:id="1478954700">
      <w:bodyDiv w:val="1"/>
      <w:marLeft w:val="0"/>
      <w:marRight w:val="0"/>
      <w:marTop w:val="0"/>
      <w:marBottom w:val="0"/>
      <w:divBdr>
        <w:top w:val="none" w:sz="0" w:space="0" w:color="auto"/>
        <w:left w:val="none" w:sz="0" w:space="0" w:color="auto"/>
        <w:bottom w:val="none" w:sz="0" w:space="0" w:color="auto"/>
        <w:right w:val="none" w:sz="0" w:space="0" w:color="auto"/>
      </w:divBdr>
    </w:div>
    <w:div w:id="1959099505">
      <w:bodyDiv w:val="1"/>
      <w:marLeft w:val="0"/>
      <w:marRight w:val="0"/>
      <w:marTop w:val="0"/>
      <w:marBottom w:val="0"/>
      <w:divBdr>
        <w:top w:val="none" w:sz="0" w:space="0" w:color="auto"/>
        <w:left w:val="none" w:sz="0" w:space="0" w:color="auto"/>
        <w:bottom w:val="none" w:sz="0" w:space="0" w:color="auto"/>
        <w:right w:val="none" w:sz="0" w:space="0" w:color="auto"/>
      </w:divBdr>
    </w:div>
    <w:div w:id="1985549229">
      <w:bodyDiv w:val="1"/>
      <w:marLeft w:val="0"/>
      <w:marRight w:val="0"/>
      <w:marTop w:val="0"/>
      <w:marBottom w:val="0"/>
      <w:divBdr>
        <w:top w:val="none" w:sz="0" w:space="0" w:color="auto"/>
        <w:left w:val="none" w:sz="0" w:space="0" w:color="auto"/>
        <w:bottom w:val="none" w:sz="0" w:space="0" w:color="auto"/>
        <w:right w:val="none" w:sz="0" w:space="0" w:color="auto"/>
      </w:divBdr>
    </w:div>
    <w:div w:id="200501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459D0-CE85-46A7-9E49-B974E52D0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2041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hedef_bilgisayar</cp:lastModifiedBy>
  <cp:revision>2</cp:revision>
  <dcterms:created xsi:type="dcterms:W3CDTF">2016-09-28T07:33:00Z</dcterms:created>
  <dcterms:modified xsi:type="dcterms:W3CDTF">2016-09-28T07:33:00Z</dcterms:modified>
</cp:coreProperties>
</file>